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576"/>
        <w:gridCol w:w="3324"/>
      </w:tblGrid>
      <w:tr w:rsidR="00446E8D" w:rsidRPr="009F7FD1" w14:paraId="4F6D4FB1" w14:textId="77777777" w:rsidTr="00446E8D">
        <w:tc>
          <w:tcPr>
            <w:tcW w:w="675" w:type="dxa"/>
          </w:tcPr>
          <w:p w14:paraId="669B7E70" w14:textId="77777777" w:rsidR="00446E8D" w:rsidRPr="009F7FD1" w:rsidRDefault="00446E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5670" w:type="dxa"/>
          </w:tcPr>
          <w:p w14:paraId="764E7EA1" w14:textId="77777777" w:rsidR="00446E8D" w:rsidRPr="009F7FD1" w:rsidRDefault="00446E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Название презентации</w:t>
            </w:r>
          </w:p>
        </w:tc>
        <w:tc>
          <w:tcPr>
            <w:tcW w:w="3226" w:type="dxa"/>
          </w:tcPr>
          <w:p w14:paraId="3C5CCE90" w14:textId="77777777" w:rsidR="00446E8D" w:rsidRPr="009F7FD1" w:rsidRDefault="00446E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Докладчик</w:t>
            </w:r>
          </w:p>
        </w:tc>
      </w:tr>
      <w:tr w:rsidR="00446E8D" w:rsidRPr="009F7FD1" w14:paraId="50648DA8" w14:textId="77777777" w:rsidTr="00446E8D">
        <w:tc>
          <w:tcPr>
            <w:tcW w:w="9571" w:type="dxa"/>
            <w:gridSpan w:val="3"/>
            <w:vAlign w:val="center"/>
          </w:tcPr>
          <w:p w14:paraId="2F9709ED" w14:textId="77777777" w:rsidR="00446E8D" w:rsidRPr="009F7FD1" w:rsidRDefault="00446E8D" w:rsidP="00446E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День 1</w:t>
            </w:r>
          </w:p>
        </w:tc>
      </w:tr>
      <w:tr w:rsidR="00446E8D" w:rsidRPr="009F7FD1" w14:paraId="3B9CF7D7" w14:textId="77777777" w:rsidTr="00446E8D">
        <w:tc>
          <w:tcPr>
            <w:tcW w:w="675" w:type="dxa"/>
          </w:tcPr>
          <w:p w14:paraId="3C9B4797" w14:textId="77777777" w:rsidR="00446E8D" w:rsidRPr="009F7FD1" w:rsidRDefault="00446E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670" w:type="dxa"/>
          </w:tcPr>
          <w:p w14:paraId="2C16325D" w14:textId="77777777" w:rsidR="00446E8D" w:rsidRPr="009F7FD1" w:rsidRDefault="00953E1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Regulatory Infrastructure in the Area of Nuclear and Radiation Safety in the Republic of Belarus</w:t>
            </w:r>
          </w:p>
        </w:tc>
        <w:tc>
          <w:tcPr>
            <w:tcW w:w="3226" w:type="dxa"/>
          </w:tcPr>
          <w:p w14:paraId="6A96F0B3" w14:textId="77777777" w:rsidR="00446E8D" w:rsidRPr="009F7FD1" w:rsidRDefault="00953E17" w:rsidP="003F29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>Sobolev</w:t>
            </w:r>
            <w:proofErr w:type="spellEnd"/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>Oleg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3F29C3"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="002B19A1"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onsultant</w:t>
            </w:r>
            <w:r w:rsidR="0056264A"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Gosatomnadzor</w:t>
            </w:r>
          </w:p>
        </w:tc>
      </w:tr>
      <w:tr w:rsidR="00446E8D" w:rsidRPr="009F7FD1" w14:paraId="1530CEC8" w14:textId="77777777" w:rsidTr="00446E8D">
        <w:tc>
          <w:tcPr>
            <w:tcW w:w="675" w:type="dxa"/>
          </w:tcPr>
          <w:p w14:paraId="0FDCD3C4" w14:textId="77777777" w:rsidR="00446E8D" w:rsidRPr="009F7FD1" w:rsidRDefault="00446E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670" w:type="dxa"/>
          </w:tcPr>
          <w:p w14:paraId="25B4C5D2" w14:textId="77777777" w:rsidR="00446E8D" w:rsidRPr="009F7FD1" w:rsidRDefault="002B19A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Scientific and technical support for regulatory activities</w:t>
            </w:r>
          </w:p>
        </w:tc>
        <w:tc>
          <w:tcPr>
            <w:tcW w:w="3226" w:type="dxa"/>
          </w:tcPr>
          <w:p w14:paraId="2315C4EF" w14:textId="77777777" w:rsidR="00446E8D" w:rsidRPr="009F7FD1" w:rsidRDefault="002B19A1" w:rsidP="0056264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Pavlov Dmitry</w:t>
            </w:r>
            <w:r w:rsidR="0056264A"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spellStart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ead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Department of science and information</w:t>
            </w:r>
            <w:r w:rsidR="0056264A"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Gosatomnadzor</w:t>
            </w:r>
          </w:p>
        </w:tc>
      </w:tr>
      <w:tr w:rsidR="00446E8D" w:rsidRPr="009F7FD1" w14:paraId="33DE2343" w14:textId="77777777" w:rsidTr="00446E8D">
        <w:tc>
          <w:tcPr>
            <w:tcW w:w="675" w:type="dxa"/>
          </w:tcPr>
          <w:p w14:paraId="0C798CDA" w14:textId="77777777" w:rsidR="00446E8D" w:rsidRPr="009F7FD1" w:rsidRDefault="00446E8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5670" w:type="dxa"/>
          </w:tcPr>
          <w:p w14:paraId="2E1D3188" w14:textId="77777777" w:rsidR="00446E8D" w:rsidRPr="009F7FD1" w:rsidRDefault="0056264A" w:rsidP="002B19A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Best practices for organization and implementation of technical support</w:t>
            </w:r>
          </w:p>
        </w:tc>
        <w:tc>
          <w:tcPr>
            <w:tcW w:w="3226" w:type="dxa"/>
          </w:tcPr>
          <w:p w14:paraId="3101F9EF" w14:textId="77777777" w:rsidR="00446E8D" w:rsidRPr="009F7FD1" w:rsidRDefault="002B19A1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Uwe Stoll</w:t>
            </w: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GRS</w:t>
            </w:r>
          </w:p>
        </w:tc>
      </w:tr>
      <w:tr w:rsidR="00446E8D" w:rsidRPr="009F7FD1" w14:paraId="4FD4D012" w14:textId="77777777" w:rsidTr="00446E8D">
        <w:tc>
          <w:tcPr>
            <w:tcW w:w="675" w:type="dxa"/>
          </w:tcPr>
          <w:p w14:paraId="6BFB8838" w14:textId="77777777" w:rsidR="00446E8D" w:rsidRPr="009F7FD1" w:rsidRDefault="00446E8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5670" w:type="dxa"/>
          </w:tcPr>
          <w:p w14:paraId="2BA5C61B" w14:textId="77777777" w:rsidR="00446E8D" w:rsidRPr="009F7FD1" w:rsidRDefault="005A1B3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safety regulator’s technical support system in France</w:t>
            </w:r>
          </w:p>
        </w:tc>
        <w:tc>
          <w:tcPr>
            <w:tcW w:w="3226" w:type="dxa"/>
          </w:tcPr>
          <w:p w14:paraId="11ADB3BB" w14:textId="77777777" w:rsidR="00446E8D" w:rsidRPr="009F7FD1" w:rsidRDefault="0056264A" w:rsidP="0056264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Thierry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Granier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Deputy Director International Relations, ASN</w:t>
            </w:r>
          </w:p>
        </w:tc>
      </w:tr>
      <w:tr w:rsidR="00446E8D" w:rsidRPr="009F7FD1" w14:paraId="695F778A" w14:textId="77777777" w:rsidTr="00446E8D">
        <w:tc>
          <w:tcPr>
            <w:tcW w:w="675" w:type="dxa"/>
          </w:tcPr>
          <w:p w14:paraId="323F12CA" w14:textId="77777777" w:rsidR="00446E8D" w:rsidRPr="009F7FD1" w:rsidRDefault="00446E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670" w:type="dxa"/>
          </w:tcPr>
          <w:p w14:paraId="38C09777" w14:textId="77777777" w:rsidR="00446E8D" w:rsidRPr="009F7FD1" w:rsidRDefault="0056264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Swedish regulatory work without TSO</w:t>
            </w:r>
          </w:p>
        </w:tc>
        <w:tc>
          <w:tcPr>
            <w:tcW w:w="3226" w:type="dxa"/>
          </w:tcPr>
          <w:p w14:paraId="4F7F8007" w14:textId="77777777" w:rsidR="00446E8D" w:rsidRPr="009F7FD1" w:rsidRDefault="0056264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>Lars</w:t>
            </w:r>
            <w:proofErr w:type="spellEnd"/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>Bennemo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 xml:space="preserve"> SSM</w:t>
            </w:r>
          </w:p>
        </w:tc>
      </w:tr>
      <w:tr w:rsidR="00446E8D" w:rsidRPr="009F7FD1" w14:paraId="2488FA48" w14:textId="77777777" w:rsidTr="00446E8D">
        <w:tc>
          <w:tcPr>
            <w:tcW w:w="675" w:type="dxa"/>
          </w:tcPr>
          <w:p w14:paraId="0E79D1A9" w14:textId="77777777" w:rsidR="00446E8D" w:rsidRPr="009F7FD1" w:rsidRDefault="00446E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670" w:type="dxa"/>
          </w:tcPr>
          <w:p w14:paraId="726D02C7" w14:textId="77777777" w:rsidR="00446E8D" w:rsidRPr="009F7FD1" w:rsidRDefault="001C274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Scientific and technical support to the nuclear and radiation safety regulator. SEC NRS experience</w:t>
            </w:r>
          </w:p>
        </w:tc>
        <w:tc>
          <w:tcPr>
            <w:tcW w:w="3226" w:type="dxa"/>
          </w:tcPr>
          <w:p w14:paraId="5B1089F2" w14:textId="77777777" w:rsidR="00446E8D" w:rsidRPr="009F7FD1" w:rsidRDefault="001C2744" w:rsidP="003F29C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A.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Khamaza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3F29C3"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SEC NRS Director,</w:t>
            </w:r>
            <w:r w:rsidR="003F29C3"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proofErr w:type="spellStart"/>
            <w:proofErr w:type="gramStart"/>
            <w:r w:rsidR="003F29C3"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D.Mistryugov</w:t>
            </w:r>
            <w:proofErr w:type="spellEnd"/>
            <w:proofErr w:type="gramEnd"/>
            <w:r w:rsidR="003F29C3"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106290" w:rsidRPr="009F7FD1" w14:paraId="79393F20" w14:textId="77777777" w:rsidTr="00446E8D">
        <w:tc>
          <w:tcPr>
            <w:tcW w:w="675" w:type="dxa"/>
          </w:tcPr>
          <w:p w14:paraId="35F66F2E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670" w:type="dxa"/>
          </w:tcPr>
          <w:p w14:paraId="4A13F514" w14:textId="18311343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Hungarian national experience in TSO supported safety assessment and review</w:t>
            </w:r>
          </w:p>
        </w:tc>
        <w:tc>
          <w:tcPr>
            <w:tcW w:w="3226" w:type="dxa"/>
          </w:tcPr>
          <w:p w14:paraId="7AADD109" w14:textId="3A7E86EA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>Eszter</w:t>
            </w:r>
            <w:proofErr w:type="spellEnd"/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>Retfalvi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, HAEA</w:t>
            </w:r>
          </w:p>
        </w:tc>
      </w:tr>
      <w:tr w:rsidR="00106290" w:rsidRPr="009F7FD1" w14:paraId="6F11CE6A" w14:textId="77777777" w:rsidTr="00446E8D">
        <w:tc>
          <w:tcPr>
            <w:tcW w:w="675" w:type="dxa"/>
          </w:tcPr>
          <w:p w14:paraId="2437AE61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670" w:type="dxa"/>
          </w:tcPr>
          <w:p w14:paraId="07298D8B" w14:textId="230A9DDE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role of the ETSON Research Group in identifying the R&amp;D needs for safety assessments</w:t>
            </w:r>
          </w:p>
        </w:tc>
        <w:tc>
          <w:tcPr>
            <w:tcW w:w="3226" w:type="dxa"/>
          </w:tcPr>
          <w:p w14:paraId="6027B9DA" w14:textId="695725D6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M.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Adorni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Chair ETSON Research Group (ERG)</w:t>
            </w:r>
          </w:p>
        </w:tc>
      </w:tr>
      <w:tr w:rsidR="00106290" w:rsidRPr="009F7FD1" w14:paraId="11B05BE1" w14:textId="77777777" w:rsidTr="00A11C85">
        <w:tc>
          <w:tcPr>
            <w:tcW w:w="9571" w:type="dxa"/>
            <w:gridSpan w:val="3"/>
            <w:vAlign w:val="center"/>
          </w:tcPr>
          <w:p w14:paraId="63C1824B" w14:textId="77777777" w:rsidR="00106290" w:rsidRPr="009F7FD1" w:rsidRDefault="00106290" w:rsidP="001062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День 2</w:t>
            </w:r>
          </w:p>
        </w:tc>
      </w:tr>
      <w:tr w:rsidR="00106290" w:rsidRPr="009F7FD1" w14:paraId="7A1F80CA" w14:textId="77777777" w:rsidTr="00446E8D">
        <w:tc>
          <w:tcPr>
            <w:tcW w:w="675" w:type="dxa"/>
          </w:tcPr>
          <w:p w14:paraId="35C1780B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670" w:type="dxa"/>
          </w:tcPr>
          <w:p w14:paraId="5A270567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National experience in safety assessment and review</w:t>
            </w:r>
          </w:p>
        </w:tc>
        <w:tc>
          <w:tcPr>
            <w:tcW w:w="3226" w:type="dxa"/>
          </w:tcPr>
          <w:p w14:paraId="26071E3B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V.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Marukhyan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Head of Division of the Nuclear Safety Regulations, Gosatomnadzor</w:t>
            </w:r>
          </w:p>
        </w:tc>
      </w:tr>
      <w:tr w:rsidR="00106290" w:rsidRPr="009F7FD1" w14:paraId="3DCC69EE" w14:textId="77777777" w:rsidTr="00446E8D">
        <w:tc>
          <w:tcPr>
            <w:tcW w:w="675" w:type="dxa"/>
          </w:tcPr>
          <w:p w14:paraId="259CD0E7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670" w:type="dxa"/>
          </w:tcPr>
          <w:p w14:paraId="0C06E9CA" w14:textId="3AC2F3D7" w:rsidR="00106290" w:rsidRPr="009F7FD1" w:rsidRDefault="00A46D59" w:rsidP="00A46D59">
            <w:pPr>
              <w:rPr>
                <w:rFonts w:ascii="Times New Roman" w:hAnsi="Times New Roman" w:cs="Times New Roman"/>
                <w:sz w:val="30"/>
                <w:szCs w:val="30"/>
                <w:lang w:val="ru-BY"/>
              </w:rPr>
            </w:pPr>
            <w:r w:rsidRPr="00A46D5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National experience </w:t>
            </w: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of TSO involvement in oversight activity</w:t>
            </w:r>
          </w:p>
        </w:tc>
        <w:tc>
          <w:tcPr>
            <w:tcW w:w="3226" w:type="dxa"/>
          </w:tcPr>
          <w:p w14:paraId="0BA7D1BA" w14:textId="77777777" w:rsidR="00A46D59" w:rsidRPr="00A46D59" w:rsidRDefault="00A46D59" w:rsidP="00A46D59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46D5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Maksim </w:t>
            </w:r>
            <w:proofErr w:type="spellStart"/>
            <w:r w:rsidRPr="00A46D5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Mazurenka</w:t>
            </w:r>
            <w:proofErr w:type="spellEnd"/>
          </w:p>
          <w:p w14:paraId="0043A2E2" w14:textId="26256B78" w:rsidR="00106290" w:rsidRPr="009F7FD1" w:rsidRDefault="00A46D59" w:rsidP="00A46D59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Head of the Division, Gosatomnadzor</w:t>
            </w:r>
          </w:p>
        </w:tc>
      </w:tr>
      <w:tr w:rsidR="00106290" w:rsidRPr="009F7FD1" w14:paraId="12FD9791" w14:textId="77777777" w:rsidTr="00446E8D">
        <w:tc>
          <w:tcPr>
            <w:tcW w:w="675" w:type="dxa"/>
          </w:tcPr>
          <w:p w14:paraId="6608A148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670" w:type="dxa"/>
          </w:tcPr>
          <w:p w14:paraId="74203CDE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Radiation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safety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regulation</w:t>
            </w:r>
            <w:proofErr w:type="spellEnd"/>
          </w:p>
        </w:tc>
        <w:tc>
          <w:tcPr>
            <w:tcW w:w="3226" w:type="dxa"/>
          </w:tcPr>
          <w:p w14:paraId="13CBF834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Antonova Victoria</w:t>
            </w: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Head of Radiation Safety Regulation Department, Gosatomnadzor</w:t>
            </w:r>
          </w:p>
        </w:tc>
      </w:tr>
      <w:tr w:rsidR="00106290" w:rsidRPr="009F7FD1" w14:paraId="5DA95958" w14:textId="77777777" w:rsidTr="00446E8D">
        <w:tc>
          <w:tcPr>
            <w:tcW w:w="675" w:type="dxa"/>
          </w:tcPr>
          <w:p w14:paraId="25AC63C1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670" w:type="dxa"/>
          </w:tcPr>
          <w:p w14:paraId="617BA0ED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Assessment of the radiation situation with using a mobile laboratory</w:t>
            </w:r>
          </w:p>
        </w:tc>
        <w:tc>
          <w:tcPr>
            <w:tcW w:w="3226" w:type="dxa"/>
          </w:tcPr>
          <w:p w14:paraId="5ED99EAE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E.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Nilova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PhD Senior Researcher, Radiation Safety Division of CNRS</w:t>
            </w:r>
          </w:p>
        </w:tc>
      </w:tr>
      <w:tr w:rsidR="00106290" w:rsidRPr="009F7FD1" w14:paraId="04E20250" w14:textId="77777777" w:rsidTr="00446E8D">
        <w:tc>
          <w:tcPr>
            <w:tcW w:w="675" w:type="dxa"/>
          </w:tcPr>
          <w:p w14:paraId="44D56088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670" w:type="dxa"/>
          </w:tcPr>
          <w:p w14:paraId="48E519E5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Radiological Zoning of the Territory of Belarus: Dose Approach</w:t>
            </w:r>
          </w:p>
        </w:tc>
        <w:tc>
          <w:tcPr>
            <w:tcW w:w="3226" w:type="dxa"/>
          </w:tcPr>
          <w:p w14:paraId="181F53E4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Natalie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Vlasova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Republican Research </w:t>
            </w: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Center for Radiation Medicine &amp; Human Ecology</w:t>
            </w:r>
          </w:p>
        </w:tc>
      </w:tr>
      <w:tr w:rsidR="00106290" w:rsidRPr="009F7FD1" w14:paraId="249E3E7E" w14:textId="77777777" w:rsidTr="00446E8D">
        <w:tc>
          <w:tcPr>
            <w:tcW w:w="675" w:type="dxa"/>
          </w:tcPr>
          <w:p w14:paraId="6D7F582E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5670" w:type="dxa"/>
          </w:tcPr>
          <w:p w14:paraId="4966C17D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Seismological monitoring in the area of the Belarusian NPP location site</w:t>
            </w:r>
          </w:p>
        </w:tc>
        <w:tc>
          <w:tcPr>
            <w:tcW w:w="3226" w:type="dxa"/>
          </w:tcPr>
          <w:p w14:paraId="0619BE17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Arkady</w:t>
            </w:r>
            <w:proofErr w:type="spellEnd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Aronov</w:t>
            </w:r>
            <w:proofErr w:type="spellEnd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, Genady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Aronov</w:t>
            </w:r>
            <w:proofErr w:type="spellEnd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, Nataliya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Sasina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National Academy of Sciences of Belarus Centre of Geophysical Monitoring</w:t>
            </w:r>
          </w:p>
        </w:tc>
      </w:tr>
      <w:tr w:rsidR="00106290" w:rsidRPr="009F7FD1" w14:paraId="78AA458B" w14:textId="77777777" w:rsidTr="00446E8D">
        <w:tc>
          <w:tcPr>
            <w:tcW w:w="675" w:type="dxa"/>
          </w:tcPr>
          <w:p w14:paraId="65D01BD9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670" w:type="dxa"/>
          </w:tcPr>
          <w:p w14:paraId="7BC936E2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National practice on training of personnel for TSO and regulatory body</w:t>
            </w:r>
          </w:p>
        </w:tc>
        <w:tc>
          <w:tcPr>
            <w:tcW w:w="3226" w:type="dxa"/>
          </w:tcPr>
          <w:p w14:paraId="714B813F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Nikonova</w:t>
            </w:r>
            <w:proofErr w:type="spellEnd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Viktoria</w:t>
            </w: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Deputy Head of the Department of HR, Ideological organizational and Analytical Work and Quality Management, Gosatomnadzor</w:t>
            </w:r>
          </w:p>
        </w:tc>
      </w:tr>
      <w:tr w:rsidR="00106290" w:rsidRPr="009F7FD1" w14:paraId="1D1C2281" w14:textId="77777777" w:rsidTr="00446E8D">
        <w:tc>
          <w:tcPr>
            <w:tcW w:w="675" w:type="dxa"/>
          </w:tcPr>
          <w:p w14:paraId="373AE8D9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670" w:type="dxa"/>
          </w:tcPr>
          <w:p w14:paraId="6A039057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Towards to comprehension of nuclear and radiological education in Belarusian State University</w:t>
            </w:r>
          </w:p>
        </w:tc>
        <w:tc>
          <w:tcPr>
            <w:tcW w:w="3226" w:type="dxa"/>
          </w:tcPr>
          <w:p w14:paraId="25C54CB2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Timoshchenko</w:t>
            </w:r>
            <w:proofErr w:type="spellEnd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Andrey,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Savistkaya</w:t>
            </w:r>
            <w:proofErr w:type="spellEnd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Tatsiana</w:t>
            </w:r>
            <w:proofErr w:type="spellEnd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Kiyavitskaya</w:t>
            </w:r>
            <w:proofErr w:type="spellEnd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Hann</w:t>
            </w: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BSU</w:t>
            </w:r>
          </w:p>
        </w:tc>
      </w:tr>
      <w:tr w:rsidR="00106290" w:rsidRPr="009F7FD1" w14:paraId="5ECE6103" w14:textId="77777777" w:rsidTr="00446E8D">
        <w:tc>
          <w:tcPr>
            <w:tcW w:w="675" w:type="dxa"/>
          </w:tcPr>
          <w:p w14:paraId="5B648089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670" w:type="dxa"/>
          </w:tcPr>
          <w:p w14:paraId="39A3E129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Подготовка инженерных кадров для Белоруской АЭС в БНТУ: результаты, перспективы</w:t>
            </w:r>
          </w:p>
        </w:tc>
        <w:tc>
          <w:tcPr>
            <w:tcW w:w="3226" w:type="dxa"/>
          </w:tcPr>
          <w:p w14:paraId="5F01B01E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>Карницкий</w:t>
            </w:r>
            <w:proofErr w:type="spellEnd"/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Н.Б</w:t>
            </w: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БНТУ</w:t>
            </w:r>
          </w:p>
        </w:tc>
      </w:tr>
      <w:tr w:rsidR="00106290" w:rsidRPr="009F7FD1" w14:paraId="17B24F8E" w14:textId="77777777" w:rsidTr="00446E8D">
        <w:tc>
          <w:tcPr>
            <w:tcW w:w="675" w:type="dxa"/>
          </w:tcPr>
          <w:p w14:paraId="2E6CA26F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670" w:type="dxa"/>
          </w:tcPr>
          <w:p w14:paraId="18A036D9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New network master program «Nuclear and Radiation Safety»</w:t>
            </w:r>
          </w:p>
        </w:tc>
        <w:tc>
          <w:tcPr>
            <w:tcW w:w="3226" w:type="dxa"/>
          </w:tcPr>
          <w:p w14:paraId="5564D0FD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Tatsiana Savitskaya</w:t>
            </w: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Belarusian State University, academic coordinator of the RADIUM project</w:t>
            </w:r>
          </w:p>
        </w:tc>
      </w:tr>
      <w:tr w:rsidR="00106290" w:rsidRPr="009F7FD1" w14:paraId="79BA361D" w14:textId="77777777" w:rsidTr="00446E8D">
        <w:tc>
          <w:tcPr>
            <w:tcW w:w="675" w:type="dxa"/>
          </w:tcPr>
          <w:p w14:paraId="1915DB12" w14:textId="4E035F58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A46D59" w:rsidRPr="009F7FD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670" w:type="dxa"/>
          </w:tcPr>
          <w:p w14:paraId="76820D37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Кадровый фактор – основа обеспечения ядерной и радиационной безопасности</w:t>
            </w:r>
          </w:p>
        </w:tc>
        <w:tc>
          <w:tcPr>
            <w:tcW w:w="3226" w:type="dxa"/>
          </w:tcPr>
          <w:p w14:paraId="7641E25A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>Сагайдак Д.И.,</w:t>
            </w: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 директора по научной работе Учреждения БГУ «Республиканский центр проблем человека»; </w:t>
            </w:r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t>Бондарович П.С.,</w:t>
            </w: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лабораторией психофизиологического обеспечения ГП «Белорусская АЭС»; </w:t>
            </w:r>
          </w:p>
          <w:p w14:paraId="58957BC6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Сагайдак С.С.</w:t>
            </w:r>
            <w:r w:rsidRPr="009F7FD1">
              <w:rPr>
                <w:rFonts w:ascii="Times New Roman" w:hAnsi="Times New Roman" w:cs="Times New Roman"/>
                <w:sz w:val="30"/>
                <w:szCs w:val="30"/>
              </w:rPr>
              <w:t xml:space="preserve">, заведующий лабораторией психофизиологии и </w:t>
            </w:r>
            <w:proofErr w:type="spellStart"/>
            <w:r w:rsidRPr="009F7FD1">
              <w:rPr>
                <w:rFonts w:ascii="Times New Roman" w:hAnsi="Times New Roman" w:cs="Times New Roman"/>
                <w:sz w:val="30"/>
                <w:szCs w:val="30"/>
              </w:rPr>
              <w:t>профессиографии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 БГУ «Республиканский центр проблем человека»</w:t>
            </w:r>
          </w:p>
        </w:tc>
      </w:tr>
      <w:tr w:rsidR="00106290" w:rsidRPr="009F7FD1" w14:paraId="5706AB0B" w14:textId="77777777" w:rsidTr="00446E8D">
        <w:tc>
          <w:tcPr>
            <w:tcW w:w="675" w:type="dxa"/>
          </w:tcPr>
          <w:p w14:paraId="77BAF8E8" w14:textId="6E0506C9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A46D59" w:rsidRPr="009F7FD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670" w:type="dxa"/>
          </w:tcPr>
          <w:p w14:paraId="5AEBDE95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Overcoming the consequences of the catastrophe at the Chernobyl NPP in the Republic of Belarus based on science</w:t>
            </w:r>
          </w:p>
        </w:tc>
        <w:tc>
          <w:tcPr>
            <w:tcW w:w="3226" w:type="dxa"/>
          </w:tcPr>
          <w:p w14:paraId="25C6CF2D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Piotr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Nikalayenka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Deputy head of the Department for Mitigation of the Consequences of the Catastrophe at the Chernobyl NPP of the Ministry for Emergency Situations of the Republic of Belarus</w:t>
            </w:r>
          </w:p>
        </w:tc>
      </w:tr>
      <w:tr w:rsidR="00106290" w:rsidRPr="009F7FD1" w14:paraId="4B1797A9" w14:textId="77777777" w:rsidTr="00446E8D">
        <w:tc>
          <w:tcPr>
            <w:tcW w:w="675" w:type="dxa"/>
          </w:tcPr>
          <w:p w14:paraId="35DC9997" w14:textId="11619A6C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9F7FD1" w:rsidRPr="009F7FD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670" w:type="dxa"/>
          </w:tcPr>
          <w:p w14:paraId="6AFD1277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Belarusian activity experience in public awareness in the post-Chernobyl period</w:t>
            </w:r>
          </w:p>
        </w:tc>
        <w:tc>
          <w:tcPr>
            <w:tcW w:w="3226" w:type="dxa"/>
          </w:tcPr>
          <w:p w14:paraId="09BA4C8E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M.Barysevich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The Scientific Research Institute of Fire Safety and Emergencies (RIFSE-Belarus)</w:t>
            </w:r>
          </w:p>
        </w:tc>
      </w:tr>
      <w:tr w:rsidR="00106290" w:rsidRPr="009F7FD1" w14:paraId="0B64CDB7" w14:textId="77777777" w:rsidTr="00446E8D">
        <w:tc>
          <w:tcPr>
            <w:tcW w:w="675" w:type="dxa"/>
          </w:tcPr>
          <w:p w14:paraId="63221173" w14:textId="752DB12E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9F7FD1" w:rsidRPr="009F7FD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670" w:type="dxa"/>
          </w:tcPr>
          <w:p w14:paraId="2D044790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Research activities of the </w:t>
            </w:r>
            <w:proofErr w:type="spellStart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Polesie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state radiation ecological reserve</w:t>
            </w:r>
          </w:p>
        </w:tc>
        <w:tc>
          <w:tcPr>
            <w:tcW w:w="3226" w:type="dxa"/>
          </w:tcPr>
          <w:p w14:paraId="183A308A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Maksim </w:t>
            </w:r>
            <w:proofErr w:type="spellStart"/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Kudzin</w:t>
            </w:r>
            <w:proofErr w:type="spellEnd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Deputy director on scientific work, </w:t>
            </w:r>
            <w:proofErr w:type="spellStart"/>
            <w:proofErr w:type="gramStart"/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Ph.D</w:t>
            </w:r>
            <w:proofErr w:type="spellEnd"/>
            <w:proofErr w:type="gramEnd"/>
          </w:p>
        </w:tc>
      </w:tr>
      <w:tr w:rsidR="00106290" w:rsidRPr="009F7FD1" w14:paraId="46CD73DF" w14:textId="77777777" w:rsidTr="00446E8D">
        <w:tc>
          <w:tcPr>
            <w:tcW w:w="675" w:type="dxa"/>
          </w:tcPr>
          <w:p w14:paraId="3534A612" w14:textId="5112B9D8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9F7FD1" w:rsidRPr="009F7FD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670" w:type="dxa"/>
          </w:tcPr>
          <w:p w14:paraId="3FD3CA0B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concept of Belarusian portal of practical nuclear knowledge</w:t>
            </w:r>
          </w:p>
        </w:tc>
        <w:tc>
          <w:tcPr>
            <w:tcW w:w="3226" w:type="dxa"/>
          </w:tcPr>
          <w:p w14:paraId="3AFAE91B" w14:textId="77777777" w:rsidR="00106290" w:rsidRPr="009F7FD1" w:rsidRDefault="00106290" w:rsidP="0010629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F7FD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Svetlana Sytova</w:t>
            </w:r>
            <w:r w:rsidRPr="009F7FD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Institute for Nuclear Problems, Belarusian State University</w:t>
            </w:r>
          </w:p>
        </w:tc>
      </w:tr>
    </w:tbl>
    <w:p w14:paraId="52E2FB4A" w14:textId="77777777" w:rsidR="00E867E5" w:rsidRPr="009F7FD1" w:rsidRDefault="00E867E5">
      <w:pPr>
        <w:rPr>
          <w:rFonts w:ascii="Times New Roman" w:hAnsi="Times New Roman" w:cs="Times New Roman"/>
          <w:sz w:val="30"/>
          <w:szCs w:val="30"/>
          <w:lang w:val="en-US"/>
        </w:rPr>
      </w:pPr>
    </w:p>
    <w:sectPr w:rsidR="00E867E5" w:rsidRPr="009F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7E5"/>
    <w:rsid w:val="00106290"/>
    <w:rsid w:val="00163B4C"/>
    <w:rsid w:val="001C2744"/>
    <w:rsid w:val="00233988"/>
    <w:rsid w:val="002B19A1"/>
    <w:rsid w:val="003F29C3"/>
    <w:rsid w:val="00446E8D"/>
    <w:rsid w:val="0056264A"/>
    <w:rsid w:val="005A1B34"/>
    <w:rsid w:val="006B2A96"/>
    <w:rsid w:val="008330DB"/>
    <w:rsid w:val="008F1C60"/>
    <w:rsid w:val="00953E17"/>
    <w:rsid w:val="009F7FD1"/>
    <w:rsid w:val="00A11C85"/>
    <w:rsid w:val="00A46D59"/>
    <w:rsid w:val="00B66E51"/>
    <w:rsid w:val="00C90498"/>
    <w:rsid w:val="00E437E9"/>
    <w:rsid w:val="00E867E5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6333"/>
  <w15:docId w15:val="{9E7401AB-4F45-46C4-A3BF-20D8939E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 2</dc:creator>
  <cp:keywords/>
  <dc:description/>
  <cp:lastModifiedBy>Лесяк Полина Игоревна</cp:lastModifiedBy>
  <cp:revision>16</cp:revision>
  <dcterms:created xsi:type="dcterms:W3CDTF">2022-02-11T08:32:00Z</dcterms:created>
  <dcterms:modified xsi:type="dcterms:W3CDTF">2022-02-16T09:13:00Z</dcterms:modified>
</cp:coreProperties>
</file>